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4F2C63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04.05</w:t>
      </w:r>
      <w:r w:rsidR="006F0658" w:rsidRPr="004F2C63">
        <w:rPr>
          <w:rFonts w:ascii="Franklin Gothic Book" w:eastAsia="Times New Roman" w:hAnsi="Franklin Gothic Book"/>
          <w:sz w:val="20"/>
          <w:szCs w:val="20"/>
          <w:lang w:val="ru-RU" w:eastAsia="ru-RU"/>
        </w:rPr>
        <w:t>.2018</w:t>
      </w:r>
      <w:r w:rsidR="008E2C6D" w:rsidRPr="004F2C63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№49</w:t>
      </w:r>
      <w:r w:rsidR="004B06CE" w:rsidRPr="004F2C63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A94683" w:rsidRPr="004F2C63">
        <w:rPr>
          <w:rFonts w:ascii="Franklin Gothic Book" w:eastAsia="Times New Roman" w:hAnsi="Franklin Gothic Book"/>
          <w:sz w:val="20"/>
          <w:szCs w:val="20"/>
          <w:lang w:val="ru-RU" w:eastAsia="ru-RU"/>
        </w:rPr>
        <w:t>85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9026E2" w:rsidRDefault="009026E2" w:rsidP="009026E2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  <w:r w:rsidRPr="009026E2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Уважаемые господа!</w:t>
      </w:r>
    </w:p>
    <w:p w:rsidR="009026E2" w:rsidRPr="009026E2" w:rsidRDefault="009026E2" w:rsidP="0084432F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</w:p>
    <w:p w:rsidR="00440F16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Бюро закупок усл</w:t>
      </w:r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уг ЧАО «ЕВРАЗ ЮЖКОКС» проводит</w:t>
      </w: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выбор контрагента по выполнению работ/оказанию услуг ЧАО «ЕВРАЗ ЮЖКОКС». Приглашаем Вас принять участие в </w:t>
      </w:r>
    </w:p>
    <w:p w:rsidR="009026E2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процедуре конкурентного выбора поставщика.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</w:p>
    <w:p w:rsid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Информация о данном тендере размещена в Календаре закупок на ресурсе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301934">
          <w:rPr>
            <w:rStyle w:val="ab"/>
            <w:rFonts w:ascii="Franklin Gothic Book" w:eastAsia="Calibri" w:hAnsi="Franklin Gothic Book" w:cs="Arial"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.</w:t>
      </w:r>
    </w:p>
    <w:p w:rsidR="00A62C72" w:rsidRP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Пр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едмет торгов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="00E02A34" w:rsidRPr="00E02A34">
        <w:rPr>
          <w:lang w:val="ru-RU"/>
        </w:rPr>
        <w:t xml:space="preserve"> </w:t>
      </w:r>
      <w:r w:rsidR="004F2C63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Ремонт зданий и сооружений</w:t>
      </w:r>
      <w:r w:rsidR="002874E1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(жесткая кровля)</w:t>
      </w: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631"/>
        <w:gridCol w:w="1559"/>
        <w:gridCol w:w="2290"/>
        <w:gridCol w:w="1408"/>
        <w:gridCol w:w="1523"/>
      </w:tblGrid>
      <w:tr w:rsidR="00483C96" w:rsidRPr="00663190" w:rsidTr="00663190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№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Объем работ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B4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Принадлежность 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материалов и ТМЦ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Плановая дата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Заявитель</w:t>
            </w:r>
          </w:p>
        </w:tc>
      </w:tr>
      <w:tr w:rsidR="00A62C72" w:rsidRPr="00E44A54" w:rsidTr="00663190">
        <w:trPr>
          <w:trHeight w:val="81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9848B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Текущий ремонт </w:t>
            </w:r>
            <w:r w:rsidR="00E44A5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жесткой кровли коксовой батареи №5 (ПСУ - 11), инв. №9966/14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E44A5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№21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21BB8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C72" w:rsidRPr="00663190" w:rsidRDefault="00E44A5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="00A62C72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121BB8" w:rsidRPr="008C00F5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Текущий ремонт </w:t>
            </w:r>
            <w:r w:rsidR="00E44A5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жесткой кровли котельной, инв. №100821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E44A5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№28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BB8" w:rsidRPr="00663190" w:rsidRDefault="00E44A54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Июнь</w:t>
            </w:r>
            <w:r w:rsidR="00121BB8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C033D0" w:rsidRPr="004F2C63" w:rsidTr="00663190">
        <w:trPr>
          <w:trHeight w:val="105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33D0" w:rsidRPr="00663190" w:rsidRDefault="00C033D0" w:rsidP="00C033D0">
            <w:pP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Осмотр объекта, выставленного на тендер либо </w:t>
            </w:r>
            <w:proofErr w:type="spellStart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доп.информация</w:t>
            </w:r>
            <w:proofErr w:type="spellEnd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по телефону </w:t>
            </w:r>
            <w:r w:rsidRPr="00A31411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067-611-32-18</w:t>
            </w:r>
          </w:p>
          <w:p w:rsidR="00C033D0" w:rsidRPr="00663190" w:rsidRDefault="00C033D0" w:rsidP="00C033D0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И.о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. главного</w:t>
            </w: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механика-начальник</w:t>
            </w:r>
            <w:r w:rsidR="004F2C63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а</w:t>
            </w: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ОГМ</w:t>
            </w: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Пойда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Максим Викторович</w:t>
            </w:r>
          </w:p>
        </w:tc>
      </w:tr>
    </w:tbl>
    <w:p w:rsidR="009026E2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 </w:t>
      </w:r>
    </w:p>
    <w:p w:rsidR="00FF454C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1. Основание для расчетов: </w:t>
      </w:r>
      <w:r w:rsidR="003A7757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Ведомость дефектов.</w:t>
      </w:r>
    </w:p>
    <w:p w:rsidR="00440F16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2. Принадлежность</w:t>
      </w:r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Машин и Механизмов (</w:t>
      </w:r>
      <w:proofErr w:type="spellStart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): </w:t>
      </w:r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Расчеты производить с </w:t>
      </w:r>
      <w:proofErr w:type="spellStart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и без.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3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Размер платы за тендерную документацию: Без оплаты.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4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</w:t>
      </w:r>
      <w:r w:rsidR="009026E2"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Условия подачи тен</w:t>
      </w:r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дерных предложений</w:t>
      </w:r>
      <w:r w:rsidR="00663190" w:rsidRPr="004F2C63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: до 16:00ч </w:t>
      </w:r>
      <w:r w:rsidR="004F2C63" w:rsidRPr="004F2C63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14 мая</w:t>
      </w:r>
      <w:r w:rsidR="009026E2" w:rsidRPr="004F2C63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2018г.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5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Предпочтительные условия оплаты в течение 60-ти календарных дней с момента подписания актов выполненных работ.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6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При участии в тендере обязательно предоставить: 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-оферту (коммерческое предложение);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 xml:space="preserve"> -пояснительную записку с указанием сметных показателей: Заработная плата, р. 3.8, Прибыль, Административные расходы, ОПР;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-сметную документацию;</w:t>
      </w:r>
    </w:p>
    <w:p w:rsid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-ведомость ресурсов. </w:t>
      </w:r>
    </w:p>
    <w:p w:rsidR="009026E2" w:rsidRPr="00613FFC" w:rsidRDefault="009026E2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Перечень уставных документов организаций-претендентов: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информация касательно статуса предприятия (документы, подтверждающие наличие производственных мощностей, кадровый потенциал, дилерские или представительские документы и др.). В случае если компания является торговым представителем производителя, письмо на официальном бланке за подписью Генерального директора предприятия- производителя, подтверждающее статус предприятия-поставщика как официального торгового представителя с обязательным указанием срока действия соответствующего документа;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баланс предприятия и отчет о прибыли и убытках на последнюю отчетную дату;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копия свидетельства о государственной регистрации предприятия (или другой документ, подтверждающий регистрацию юридического лица в стране местонахождения контрагента);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документы, подтверждающие полномочия представителя контрагента, на право подписания контрактов.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Копии отдельных листов Устава, заверенных печатью контрагента: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титульный лист;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лист, содержащий информацию о наименовании контрагента;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листы с указанием полномочий органов управления;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 с указанием величины уставного фонда.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Банковские реквизиты контрагента, подтвержденные уполномоченным представителем или главным бухгалтером, скрепленные печатью контрагента.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Свидетельство плательщика НДС.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Географическое расположение центрального офиса компании, филиалов (с указанием Ф.И.О. руководителей и контактов)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На официальном бланке компании за подписью Генерального директора компании письмо свидетельствующее, что на дату предоставления пакета документов, компания не является ответчиком по судебному, либо арбитражному искам, а также, что компания не является должником в части текущего исполнения вступивших в силу судебных, либо арбитражных решений по искам третьих лиц, которые могут повлечь риски для предприятий-потребителей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Доверенность на право подписи лицу, подписывающему договор, заверенная мокрой печатью компании и нотариусом.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Каталоги либо буклеты или иные презентационные материалы, наглядно описывающие возможности компании по предлагаемой продукции.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7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Критерии оценки оферт при выборе поставщика услуг/работ: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Стоимость;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Условия оплаты;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- Согласие работать по типовому договору предприятия Заказчика. 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>8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.Приложения: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Приложение 1. </w:t>
      </w:r>
      <w:r w:rsid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Ведомость дефектов. </w:t>
      </w:r>
      <w:r w:rsidR="00E43DD5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Ответственный за проведение торгов: </w:t>
      </w:r>
    </w:p>
    <w:p w:rsidR="009026E2" w:rsidRDefault="004F2C63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proofErr w:type="spellStart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Игорь </w:t>
      </w:r>
      <w:r w:rsidRPr="004F2C63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Вадимович</w:t>
      </w:r>
      <w:r w:rsidR="009026E2" w:rsidRPr="004F2C63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  <w:hyperlink r:id="rId9" w:history="1"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Igor</w:t>
        </w:r>
        <w:r w:rsidRPr="004F2C63"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Kurmanenko</w:t>
        </w:r>
        <w:r w:rsidRPr="004F2C63"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@</w:t>
        </w:r>
        <w:proofErr w:type="spellStart"/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bkoks</w:t>
        </w:r>
        <w:proofErr w:type="spellEnd"/>
        <w:r w:rsidRPr="004F2C63"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dp</w:t>
        </w:r>
        <w:proofErr w:type="spellEnd"/>
        <w:r w:rsidRPr="004F2C63"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ua</w:t>
        </w:r>
        <w:proofErr w:type="spellEnd"/>
      </w:hyperlink>
      <w:r>
        <w:rPr>
          <w:lang w:val="ru-RU"/>
        </w:rPr>
        <w:t xml:space="preserve"> </w:t>
      </w: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. тел (0569) 56-53-60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BA5FB8">
          <w:rPr>
            <w:rStyle w:val="ab"/>
            <w:rFonts w:ascii="Franklin Gothic Book" w:eastAsia="Calibri" w:hAnsi="Franklin Gothic Book" w:cs="Arial"/>
            <w:b/>
            <w:bCs/>
            <w:sz w:val="20"/>
            <w:szCs w:val="20"/>
            <w:lang w:val="ru-RU"/>
          </w:rPr>
          <w:t>tender.uslugi@bkoks.dp.ua</w:t>
        </w:r>
      </w:hyperlink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Гарантийные обязательства.</w:t>
      </w:r>
    </w:p>
    <w:p w:rsidR="009026E2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Если для выполнения работ планируется привлечение субподрядных организаций, просьба сообщать дополнительно 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ВНИМАНИЕ: Согласно </w:t>
      </w:r>
      <w:r w:rsidR="005D12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правилам закупок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, принятым ЧАО «ЕВРАЗ ЮЖКОКС», к участию в тендерных торгах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допускаются поставщики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 случае предоставления дополнительной информации в наш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адрес направляется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официальный документ с перечнем интересующих вопросов. </w:t>
      </w:r>
    </w:p>
    <w:p w:rsidR="004B06CE" w:rsidRPr="00511476" w:rsidRDefault="004B06CE" w:rsidP="004610E0">
      <w:pPr>
        <w:spacing w:before="40" w:after="40"/>
        <w:rPr>
          <w:rFonts w:ascii="Franklin Gothic Book" w:hAnsi="Franklin Gothic Book" w:cs="Arial"/>
          <w:lang w:val="ru-RU"/>
        </w:rPr>
      </w:pPr>
    </w:p>
    <w:p w:rsidR="004F2C63" w:rsidRDefault="004F2C63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F2C63" w:rsidRDefault="004F2C63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F2C63" w:rsidRDefault="004F2C63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F2C63" w:rsidRDefault="004F2C63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4B06CE" w:rsidRPr="00511476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>Директор коммерческий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>
        <w:rPr>
          <w:rFonts w:ascii="Franklin Gothic Book" w:eastAsia="Calibri" w:hAnsi="Franklin Gothic Book" w:cs="Arial"/>
          <w:b/>
          <w:lang w:val="ru-RU"/>
        </w:rPr>
        <w:tab/>
      </w:r>
      <w:r w:rsidR="00E43B7B" w:rsidRPr="00511476">
        <w:rPr>
          <w:rFonts w:ascii="Franklin Gothic Book" w:eastAsia="Calibri" w:hAnsi="Franklin Gothic Book" w:cs="Arial"/>
          <w:b/>
          <w:lang w:val="ru-RU"/>
        </w:rPr>
        <w:t>С.А. Литвиненко</w:t>
      </w:r>
    </w:p>
    <w:p w:rsidR="004B06CE" w:rsidRPr="004B06CE" w:rsidRDefault="004B06C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663190" w:rsidRDefault="0066319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F2C63" w:rsidRDefault="004F2C63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B06CE" w:rsidRPr="004B06CE" w:rsidRDefault="004F2C63" w:rsidP="004B06CE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proofErr w:type="spellStart"/>
      <w:r>
        <w:rPr>
          <w:rFonts w:ascii="Franklin Gothic Book" w:hAnsi="Franklin Gothic Book" w:cs="Arial"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hAnsi="Franklin Gothic Book" w:cs="Arial"/>
          <w:sz w:val="20"/>
          <w:szCs w:val="20"/>
          <w:lang w:val="ru-RU"/>
        </w:rPr>
        <w:t xml:space="preserve"> И.В.</w:t>
      </w:r>
    </w:p>
    <w:p w:rsidR="00333233" w:rsidRDefault="004F2C63" w:rsidP="009026E2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>(0569) 565-360</w:t>
      </w:r>
      <w:bookmarkStart w:id="0" w:name="_GoBack"/>
      <w:bookmarkEnd w:id="0"/>
    </w:p>
    <w:sectPr w:rsidR="00333233" w:rsidSect="005F327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4333AB">
    <w:pPr>
      <w:pStyle w:val="a5"/>
      <w:ind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014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5734"/>
    <w:rsid w:val="001E63F3"/>
    <w:rsid w:val="001E64C0"/>
    <w:rsid w:val="001E6823"/>
    <w:rsid w:val="001E73C4"/>
    <w:rsid w:val="001F08F8"/>
    <w:rsid w:val="001F2FB0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4E1"/>
    <w:rsid w:val="002876C4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A7757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0FC7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40F16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2C63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670B"/>
    <w:rsid w:val="00667725"/>
    <w:rsid w:val="00667806"/>
    <w:rsid w:val="00670A78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F26C7"/>
    <w:rsid w:val="008F55C5"/>
    <w:rsid w:val="008F767E"/>
    <w:rsid w:val="009005AA"/>
    <w:rsid w:val="009026E2"/>
    <w:rsid w:val="00904A52"/>
    <w:rsid w:val="00905D6C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8E5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756D"/>
    <w:rsid w:val="009B7D37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2C72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4683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33D0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C4DBC"/>
    <w:rsid w:val="00CD0BA5"/>
    <w:rsid w:val="00CD0FFC"/>
    <w:rsid w:val="00CD2D90"/>
    <w:rsid w:val="00CD3A18"/>
    <w:rsid w:val="00CD4216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A54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4293"/>
    <w:rsid w:val="00FA27BB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1473"/>
    <o:shapelayout v:ext="edit">
      <o:idmap v:ext="edit" data="1"/>
    </o:shapelayout>
  </w:shapeDefaults>
  <w:decimalSymbol w:val=","/>
  <w:listSeparator w:val=";"/>
  <w14:docId w14:val="627CF2A2"/>
  <w15:docId w15:val="{33CD244F-B173-40CB-937E-F0300583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or.Kurmanenko@bkoks.dp.ua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D736-DE81-4378-9FB0-64748744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5006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Elena Tsishevskaya</cp:lastModifiedBy>
  <cp:revision>2</cp:revision>
  <cp:lastPrinted>2018-05-04T10:01:00Z</cp:lastPrinted>
  <dcterms:created xsi:type="dcterms:W3CDTF">2018-05-04T10:01:00Z</dcterms:created>
  <dcterms:modified xsi:type="dcterms:W3CDTF">2018-05-04T10:01:00Z</dcterms:modified>
</cp:coreProperties>
</file>